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jc w:val="center"/>
        <w:rPr>
          <w:rFonts w:hint="eastAsia" w:ascii="黑体" w:hAnsi="黑体" w:eastAsia="黑体" w:cs="黑体"/>
          <w:b w:val="0"/>
          <w:bCs/>
          <w:spacing w:val="-10"/>
          <w:kern w:val="0"/>
          <w:sz w:val="40"/>
          <w:szCs w:val="40"/>
          <w:lang w:eastAsia="zh-CN"/>
        </w:rPr>
      </w:pPr>
      <w:bookmarkStart w:id="0" w:name="OLE_LINK2"/>
      <w:bookmarkStart w:id="1" w:name="OLE_LINK1"/>
      <w:r>
        <w:rPr>
          <w:rFonts w:hint="eastAsia" w:ascii="黑体" w:hAnsi="黑体" w:eastAsia="黑体" w:cs="黑体"/>
          <w:b w:val="0"/>
          <w:bCs/>
          <w:spacing w:val="-10"/>
          <w:kern w:val="0"/>
          <w:sz w:val="40"/>
          <w:szCs w:val="40"/>
          <w:lang w:eastAsia="zh-CN"/>
        </w:rPr>
        <w:t>山东省泰安第十九中学学生校服采购项目</w:t>
      </w:r>
    </w:p>
    <w:p>
      <w:pPr>
        <w:adjustRightInd w:val="0"/>
        <w:spacing w:line="360" w:lineRule="auto"/>
        <w:jc w:val="center"/>
        <w:rPr>
          <w:rFonts w:hint="eastAsia" w:ascii="黑体" w:hAnsi="黑体" w:eastAsia="黑体" w:cs="黑体"/>
          <w:b w:val="0"/>
          <w:bCs/>
          <w:spacing w:val="-10"/>
          <w:kern w:val="0"/>
          <w:sz w:val="40"/>
          <w:szCs w:val="40"/>
        </w:rPr>
      </w:pPr>
      <w:r>
        <w:rPr>
          <w:rFonts w:hint="eastAsia" w:ascii="黑体" w:hAnsi="黑体" w:eastAsia="黑体" w:cs="黑体"/>
          <w:b w:val="0"/>
          <w:bCs/>
          <w:spacing w:val="-10"/>
          <w:kern w:val="0"/>
          <w:sz w:val="40"/>
          <w:szCs w:val="40"/>
        </w:rPr>
        <w:t>成交公告</w:t>
      </w:r>
    </w:p>
    <w:p>
      <w:pPr>
        <w:pStyle w:val="2"/>
        <w:rPr>
          <w:rFonts w:hint="eastAsia"/>
        </w:rPr>
      </w:pP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一、项目名称：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山东省泰安第十九中学学生校服采购项目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二、项目编号：LRZB2026-207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三、成交</w:t>
      </w:r>
      <w:r>
        <w:rPr>
          <w:rFonts w:hint="eastAsia" w:ascii="仿宋" w:hAnsi="仿宋" w:eastAsia="仿宋" w:cs="仿宋"/>
          <w:kern w:val="0"/>
          <w:sz w:val="28"/>
          <w:szCs w:val="28"/>
        </w:rPr>
        <w:t>信息：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成交人名称：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山东梦之翼服饰制造有限公司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成交人地址：山东省泰安市泰山区北上高大街硅谷二路星斗创业园3号楼2层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成交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单价</w:t>
      </w:r>
      <w:r>
        <w:rPr>
          <w:rFonts w:hint="eastAsia" w:ascii="仿宋" w:hAnsi="仿宋" w:eastAsia="仿宋" w:cs="仿宋"/>
          <w:kern w:val="0"/>
          <w:sz w:val="28"/>
          <w:szCs w:val="28"/>
        </w:rPr>
        <w:t>金额：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376</w:t>
      </w:r>
      <w:r>
        <w:rPr>
          <w:rFonts w:hint="eastAsia" w:ascii="仿宋" w:hAnsi="仿宋" w:eastAsia="仿宋" w:cs="仿宋"/>
          <w:kern w:val="0"/>
          <w:sz w:val="28"/>
          <w:szCs w:val="28"/>
        </w:rPr>
        <w:t>元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/套</w: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四、主要标的信息</w:t>
      </w:r>
    </w:p>
    <w:tbl>
      <w:tblPr>
        <w:tblStyle w:val="6"/>
        <w:tblW w:w="8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" w:hRule="atLeast"/>
          <w:jc w:val="center"/>
        </w:trPr>
        <w:tc>
          <w:tcPr>
            <w:tcW w:w="8285" w:type="dxa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285" w:type="dxa"/>
          </w:tcPr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：山东省泰安第十九中学学生校服采购项目</w:t>
            </w:r>
          </w:p>
          <w:p>
            <w:pPr>
              <w:adjustRightInd w:val="0"/>
              <w:snapToGrid w:val="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品牌：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梦如翼</w:t>
            </w: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规格型号：满足采购文件</w:t>
            </w:r>
          </w:p>
          <w:p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数量：1宗</w:t>
            </w:r>
          </w:p>
          <w:p>
            <w:pPr>
              <w:adjustRightInd w:val="0"/>
              <w:snapToGrid w:val="0"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成交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金额：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376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/套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评审专家名单：孙丽珺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</w:rPr>
        <w:t>燕秀梅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</w:rPr>
        <w:t>高秀美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</w:rPr>
        <w:t>代理服务收费标准及金额：</w:t>
      </w:r>
      <w:r>
        <w:rPr>
          <w:rFonts w:hint="eastAsia" w:ascii="仿宋" w:hAnsi="仿宋" w:eastAsia="仿宋" w:cs="仿宋"/>
          <w:kern w:val="0"/>
          <w:sz w:val="28"/>
          <w:szCs w:val="28"/>
        </w:rPr>
        <w:t>根据</w:t>
      </w:r>
      <w:r>
        <w:rPr>
          <w:rFonts w:hint="eastAsia" w:ascii="仿宋" w:hAnsi="仿宋" w:eastAsia="仿宋" w:cs="仿宋"/>
          <w:sz w:val="28"/>
          <w:szCs w:val="28"/>
        </w:rPr>
        <w:t>采购</w:t>
      </w:r>
      <w:r>
        <w:rPr>
          <w:rFonts w:hint="eastAsia" w:ascii="仿宋" w:hAnsi="仿宋" w:eastAsia="仿宋" w:cs="仿宋"/>
          <w:kern w:val="0"/>
          <w:sz w:val="28"/>
          <w:szCs w:val="28"/>
        </w:rPr>
        <w:t>文件既定要求收取</w:t>
      </w:r>
      <w:r>
        <w:rPr>
          <w:rFonts w:hint="eastAsia" w:ascii="仿宋" w:hAnsi="仿宋" w:eastAsia="仿宋" w:cs="仿宋"/>
          <w:kern w:val="0"/>
          <w:sz w:val="28"/>
          <w:szCs w:val="28"/>
          <w:lang w:val="zh-CN"/>
        </w:rPr>
        <w:t>。</w:t>
      </w:r>
      <w:r>
        <w:rPr>
          <w:rFonts w:hint="eastAsia" w:ascii="仿宋" w:hAnsi="仿宋" w:eastAsia="仿宋" w:cs="仿宋"/>
          <w:kern w:val="0"/>
          <w:sz w:val="28"/>
          <w:szCs w:val="28"/>
        </w:rPr>
        <w:t>大写：人民</w:t>
      </w:r>
      <w:r>
        <w:rPr>
          <w:rFonts w:hint="eastAsia" w:ascii="仿宋" w:hAnsi="仿宋" w:eastAsia="仿宋" w:cs="仿宋"/>
          <w:kern w:val="0"/>
          <w:sz w:val="28"/>
          <w:szCs w:val="28"/>
          <w:lang w:val="zh-CN"/>
        </w:rPr>
        <w:t>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肆仟</w:t>
      </w:r>
      <w:r>
        <w:rPr>
          <w:rFonts w:hint="eastAsia" w:ascii="仿宋" w:hAnsi="仿宋" w:eastAsia="仿宋" w:cs="仿宋"/>
          <w:kern w:val="0"/>
          <w:sz w:val="28"/>
          <w:szCs w:val="28"/>
        </w:rPr>
        <w:t>元整</w:t>
      </w:r>
      <w:r>
        <w:rPr>
          <w:rFonts w:hint="eastAsia" w:ascii="仿宋" w:hAnsi="仿宋" w:eastAsia="仿宋" w:cs="仿宋"/>
          <w:kern w:val="0"/>
          <w:sz w:val="28"/>
          <w:szCs w:val="28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zh-CN"/>
        </w:rPr>
        <w:t>七、公告期限</w:t>
      </w:r>
      <w:bookmarkStart w:id="5" w:name="_GoBack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八、其他补充事宜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bookmarkStart w:id="2" w:name="_Hlk89702971"/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磋商小组</w:t>
      </w:r>
      <w:r>
        <w:rPr>
          <w:rFonts w:hint="eastAsia" w:ascii="仿宋" w:hAnsi="仿宋" w:eastAsia="仿宋" w:cs="仿宋"/>
          <w:kern w:val="0"/>
          <w:sz w:val="28"/>
          <w:szCs w:val="28"/>
        </w:rPr>
        <w:t>评审情况：</w:t>
      </w:r>
      <w:bookmarkEnd w:id="2"/>
    </w:p>
    <w:tbl>
      <w:tblPr>
        <w:tblStyle w:val="5"/>
        <w:tblW w:w="9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765"/>
        <w:gridCol w:w="1105"/>
        <w:gridCol w:w="1073"/>
        <w:gridCol w:w="1079"/>
        <w:gridCol w:w="1079"/>
        <w:gridCol w:w="1184"/>
        <w:gridCol w:w="873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509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1765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供应商名称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首轮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报价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（元）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最终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报价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报价得分</w:t>
            </w:r>
          </w:p>
        </w:tc>
        <w:tc>
          <w:tcPr>
            <w:tcW w:w="1079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技术得分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商务得分</w:t>
            </w:r>
          </w:p>
        </w:tc>
        <w:tc>
          <w:tcPr>
            <w:tcW w:w="873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总得分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509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7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山东梦之翼服饰制造有限公司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387.00 </w:t>
            </w:r>
          </w:p>
        </w:tc>
        <w:tc>
          <w:tcPr>
            <w:tcW w:w="107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376.00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26.57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43.67 </w:t>
            </w:r>
          </w:p>
        </w:tc>
        <w:tc>
          <w:tcPr>
            <w:tcW w:w="1184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17.50 </w:t>
            </w:r>
          </w:p>
        </w:tc>
        <w:tc>
          <w:tcPr>
            <w:tcW w:w="87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87.74 </w:t>
            </w:r>
          </w:p>
        </w:tc>
        <w:tc>
          <w:tcPr>
            <w:tcW w:w="662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509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7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山东融彩被服有限公司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388.00 </w:t>
            </w:r>
          </w:p>
        </w:tc>
        <w:tc>
          <w:tcPr>
            <w:tcW w:w="107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380.00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26.29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42.17 </w:t>
            </w:r>
          </w:p>
        </w:tc>
        <w:tc>
          <w:tcPr>
            <w:tcW w:w="1184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16.83 </w:t>
            </w:r>
          </w:p>
        </w:tc>
        <w:tc>
          <w:tcPr>
            <w:tcW w:w="87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85.29 </w:t>
            </w:r>
          </w:p>
        </w:tc>
        <w:tc>
          <w:tcPr>
            <w:tcW w:w="662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509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7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晋江市领瞻服饰有限公司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373.00 </w:t>
            </w:r>
          </w:p>
        </w:tc>
        <w:tc>
          <w:tcPr>
            <w:tcW w:w="107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333.00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30.00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40.17 </w:t>
            </w:r>
          </w:p>
        </w:tc>
        <w:tc>
          <w:tcPr>
            <w:tcW w:w="1184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13.17 </w:t>
            </w:r>
          </w:p>
        </w:tc>
        <w:tc>
          <w:tcPr>
            <w:tcW w:w="873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83.34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62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509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7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福建省惠安领樽制衣有限公司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387.00 </w:t>
            </w:r>
          </w:p>
        </w:tc>
        <w:tc>
          <w:tcPr>
            <w:tcW w:w="107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386.00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25.88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41.00 </w:t>
            </w:r>
          </w:p>
        </w:tc>
        <w:tc>
          <w:tcPr>
            <w:tcW w:w="1184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14.50 </w:t>
            </w:r>
          </w:p>
        </w:tc>
        <w:tc>
          <w:tcPr>
            <w:tcW w:w="87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81.38 </w:t>
            </w:r>
          </w:p>
        </w:tc>
        <w:tc>
          <w:tcPr>
            <w:tcW w:w="662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509" w:type="dxa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7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郑州金弘轩服饰有限公司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387.00 </w:t>
            </w:r>
          </w:p>
        </w:tc>
        <w:tc>
          <w:tcPr>
            <w:tcW w:w="107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385.00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25.95 </w:t>
            </w:r>
          </w:p>
        </w:tc>
        <w:tc>
          <w:tcPr>
            <w:tcW w:w="107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40.00 </w:t>
            </w:r>
          </w:p>
        </w:tc>
        <w:tc>
          <w:tcPr>
            <w:tcW w:w="1184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11.00 </w:t>
            </w:r>
          </w:p>
        </w:tc>
        <w:tc>
          <w:tcPr>
            <w:tcW w:w="87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 xml:space="preserve">76.95 </w:t>
            </w:r>
          </w:p>
        </w:tc>
        <w:tc>
          <w:tcPr>
            <w:tcW w:w="662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highlight w:val="none"/>
                <w:lang w:val="en-US" w:eastAsia="zh-CN"/>
              </w:rPr>
              <w:t>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九、凡对本次公告内容提出询问，请按以下方式联系。</w:t>
      </w:r>
    </w:p>
    <w:bookmarkEnd w:id="0"/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840" w:firstLineChars="3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名 称：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山东省泰安第十九中学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840" w:firstLineChars="3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地址：</w:t>
      </w:r>
      <w:bookmarkStart w:id="3" w:name="_Toc28359086"/>
      <w:bookmarkStart w:id="4" w:name="_Toc28359009"/>
      <w:r>
        <w:rPr>
          <w:rFonts w:hint="eastAsia" w:ascii="仿宋" w:hAnsi="仿宋" w:eastAsia="仿宋" w:cs="仿宋"/>
          <w:kern w:val="0"/>
          <w:sz w:val="28"/>
          <w:szCs w:val="28"/>
        </w:rPr>
        <w:t>泰安市泰山区北上高大街与佛光路交叉路口东北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2.采购代理机构信息</w:t>
      </w:r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840" w:firstLineChars="3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名 称：山东龙润项目管理有限公司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840" w:firstLineChars="3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地 址：泰安市擂鼓石大街东段畜牧局东综合楼三楼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840" w:firstLineChars="3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项目联系人：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姜杰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840" w:firstLineChars="3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电 话：0538-8588685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10C93E"/>
    <w:multiLevelType w:val="singleLevel"/>
    <w:tmpl w:val="C010C93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lYjlmYTU2OTMxYTA1NWEwNzM2YTY4ZTI0NTgxNGMifQ=="/>
  </w:docVars>
  <w:rsids>
    <w:rsidRoot w:val="002D1F95"/>
    <w:rsid w:val="00065828"/>
    <w:rsid w:val="00082D70"/>
    <w:rsid w:val="000E0A23"/>
    <w:rsid w:val="00132883"/>
    <w:rsid w:val="00151BE9"/>
    <w:rsid w:val="00172E78"/>
    <w:rsid w:val="00221DB6"/>
    <w:rsid w:val="002D1F95"/>
    <w:rsid w:val="00316EAB"/>
    <w:rsid w:val="00375D97"/>
    <w:rsid w:val="003F5A7E"/>
    <w:rsid w:val="00455074"/>
    <w:rsid w:val="004F7844"/>
    <w:rsid w:val="00547BE8"/>
    <w:rsid w:val="00590B4D"/>
    <w:rsid w:val="00613DCD"/>
    <w:rsid w:val="00670485"/>
    <w:rsid w:val="00672181"/>
    <w:rsid w:val="006A73E0"/>
    <w:rsid w:val="006C0B7D"/>
    <w:rsid w:val="007A08FC"/>
    <w:rsid w:val="007D778D"/>
    <w:rsid w:val="00823EC1"/>
    <w:rsid w:val="00875828"/>
    <w:rsid w:val="009A375B"/>
    <w:rsid w:val="009C62E6"/>
    <w:rsid w:val="009F3192"/>
    <w:rsid w:val="00A5676F"/>
    <w:rsid w:val="00B143AE"/>
    <w:rsid w:val="00BC5E74"/>
    <w:rsid w:val="00BF1DE0"/>
    <w:rsid w:val="00C30BE5"/>
    <w:rsid w:val="00CA3B9D"/>
    <w:rsid w:val="00CD555D"/>
    <w:rsid w:val="00E32478"/>
    <w:rsid w:val="021E3435"/>
    <w:rsid w:val="06F832D7"/>
    <w:rsid w:val="0F113B55"/>
    <w:rsid w:val="16685D83"/>
    <w:rsid w:val="18617982"/>
    <w:rsid w:val="1DBB7EC2"/>
    <w:rsid w:val="216830DB"/>
    <w:rsid w:val="23EB7FF4"/>
    <w:rsid w:val="2FE204FD"/>
    <w:rsid w:val="417D62D7"/>
    <w:rsid w:val="447A4D50"/>
    <w:rsid w:val="44820D6C"/>
    <w:rsid w:val="4866239E"/>
    <w:rsid w:val="4D7367E0"/>
    <w:rsid w:val="64E57B6C"/>
    <w:rsid w:val="7344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uiPriority w:val="99"/>
    <w:pPr>
      <w:spacing w:before="120"/>
    </w:pPr>
    <w:rPr>
      <w:rFonts w:asciiTheme="majorHAnsi" w:hAnsiTheme="majorHAnsi" w:eastAsiaTheme="majorEastAsia" w:cstheme="majorBidi"/>
      <w:sz w:val="24"/>
      <w:szCs w:val="24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uiPriority w:val="99"/>
    <w:rPr>
      <w:sz w:val="18"/>
      <w:szCs w:val="18"/>
      <w14:ligatures w14:val="none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645</Characters>
  <Lines>5</Lines>
  <Paragraphs>1</Paragraphs>
  <TotalTime>8</TotalTime>
  <ScaleCrop>false</ScaleCrop>
  <LinksUpToDate>false</LinksUpToDate>
  <CharactersWithSpaces>756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2023-04-21T07:44:00Z</dcterms:created>
  <dc:creator>760085311@qq.com</dc:creator>
  <cp:lastModifiedBy>姜杰</cp:lastModifiedBy>
  <cp:lastPrinted>2024-12-03T01:22:00Z</cp:lastPrinted>
  <dcterms:modified xsi:type="dcterms:W3CDTF">2026-08-04T09:06:51Z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EBEA88B086F544D39570D87F805E2001_13</vt:lpwstr>
  </property>
</Properties>
</file>